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7354F" w14:textId="77777777" w:rsidR="00185A5C" w:rsidRPr="00377D25" w:rsidRDefault="00BC6A22" w:rsidP="00926116">
      <w:pPr>
        <w:pStyle w:val="Title"/>
      </w:pPr>
      <w:r w:rsidRPr="00377D25">
        <w:t>TEXAS</w:t>
      </w:r>
      <w:r w:rsidRPr="007B5371">
        <w:t xml:space="preserve"> </w:t>
      </w:r>
      <w:r w:rsidRPr="00377D25">
        <w:t>GROUNDWATER</w:t>
      </w:r>
      <w:r w:rsidRPr="005617CA">
        <w:t xml:space="preserve"> </w:t>
      </w:r>
      <w:r w:rsidRPr="00377D25">
        <w:t>PROTECTION</w:t>
      </w:r>
      <w:r w:rsidRPr="005617CA">
        <w:t xml:space="preserve"> </w:t>
      </w:r>
      <w:r w:rsidRPr="00926116">
        <w:t>COMMITTEE</w:t>
      </w:r>
    </w:p>
    <w:p w14:paraId="08F509F8" w14:textId="0E4A4ECC" w:rsidR="00185A5C" w:rsidRPr="00377D25" w:rsidRDefault="00BC6A22" w:rsidP="007B5371">
      <w:pPr>
        <w:pStyle w:val="Subtitle"/>
      </w:pPr>
      <w:r w:rsidRPr="00377D25">
        <w:t>Public</w:t>
      </w:r>
      <w:r w:rsidRPr="005617CA">
        <w:t xml:space="preserve"> </w:t>
      </w:r>
      <w:r w:rsidRPr="00377D25">
        <w:t>Outreach</w:t>
      </w:r>
      <w:r w:rsidRPr="005617CA">
        <w:t xml:space="preserve"> </w:t>
      </w:r>
      <w:r w:rsidRPr="00377D25">
        <w:t>and</w:t>
      </w:r>
      <w:r w:rsidRPr="005617CA">
        <w:t xml:space="preserve"> </w:t>
      </w:r>
      <w:r w:rsidRPr="00377D25">
        <w:t>Education</w:t>
      </w:r>
      <w:r w:rsidRPr="005617CA">
        <w:t xml:space="preserve"> </w:t>
      </w:r>
      <w:r w:rsidRPr="00377D25">
        <w:t>Subcommittee Charge</w:t>
      </w:r>
    </w:p>
    <w:p w14:paraId="1F95E566" w14:textId="77777777" w:rsidR="00185A5C" w:rsidRDefault="00BC6A22" w:rsidP="005617CA">
      <w:pPr>
        <w:pStyle w:val="Heading1"/>
      </w:pPr>
      <w:r>
        <w:t>Date</w:t>
      </w:r>
      <w:r>
        <w:rPr>
          <w:spacing w:val="-5"/>
        </w:rPr>
        <w:t xml:space="preserve"> </w:t>
      </w:r>
      <w:r>
        <w:t>Approved</w:t>
      </w:r>
    </w:p>
    <w:p w14:paraId="71861D42" w14:textId="0E5DBF46" w:rsidR="00185A5C" w:rsidRPr="005E5737" w:rsidRDefault="0088411A" w:rsidP="005617CA">
      <w:pPr>
        <w:pStyle w:val="BodyText"/>
      </w:pPr>
      <w:r>
        <w:t>XXXX, 2025</w:t>
      </w:r>
    </w:p>
    <w:p w14:paraId="2187C8BC" w14:textId="77777777" w:rsidR="00185A5C" w:rsidRDefault="00BC6A22" w:rsidP="005617CA">
      <w:pPr>
        <w:pStyle w:val="Heading1"/>
      </w:pPr>
      <w:r>
        <w:rPr>
          <w:spacing w:val="-2"/>
        </w:rPr>
        <w:t>Sponsor</w:t>
      </w:r>
    </w:p>
    <w:p w14:paraId="03DE3A30" w14:textId="3DE22808" w:rsidR="00377D25" w:rsidRDefault="00BC6A22" w:rsidP="00377D25">
      <w:pPr>
        <w:pStyle w:val="BodyText"/>
      </w:pPr>
      <w:r>
        <w:t>Texas</w:t>
      </w:r>
      <w:r>
        <w:rPr>
          <w:spacing w:val="-9"/>
        </w:rPr>
        <w:t xml:space="preserve"> </w:t>
      </w:r>
      <w:r w:rsidRPr="00377D25">
        <w:t>Groundwater</w:t>
      </w:r>
      <w:r>
        <w:rPr>
          <w:spacing w:val="-10"/>
        </w:rPr>
        <w:t xml:space="preserve"> </w:t>
      </w:r>
      <w:r>
        <w:t>Protection</w:t>
      </w:r>
      <w:r>
        <w:rPr>
          <w:spacing w:val="-9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(TGPC)</w:t>
      </w:r>
    </w:p>
    <w:p w14:paraId="57BD01EF" w14:textId="5D7C47E0" w:rsidR="00185A5C" w:rsidRDefault="00BC6A22" w:rsidP="005617CA">
      <w:pPr>
        <w:pStyle w:val="Heading1"/>
      </w:pPr>
      <w:r>
        <w:t>Co-Chairs</w:t>
      </w:r>
    </w:p>
    <w:p w14:paraId="4C0B7707" w14:textId="77777777" w:rsidR="00377D25" w:rsidRDefault="00BC6A22" w:rsidP="00833B1E">
      <w:pPr>
        <w:pStyle w:val="BodyText"/>
        <w:numPr>
          <w:ilvl w:val="0"/>
          <w:numId w:val="6"/>
        </w:numPr>
      </w:pPr>
      <w:r w:rsidRPr="00377D25">
        <w:t>Texas</w:t>
      </w:r>
      <w:r w:rsidRPr="005617CA">
        <w:t xml:space="preserve"> </w:t>
      </w:r>
      <w:r w:rsidRPr="00377D25">
        <w:t>A&amp;M</w:t>
      </w:r>
      <w:r w:rsidRPr="005617CA">
        <w:t xml:space="preserve"> </w:t>
      </w:r>
      <w:r w:rsidRPr="00377D25">
        <w:t>AgriLife</w:t>
      </w:r>
      <w:r w:rsidRPr="005617CA">
        <w:t xml:space="preserve"> </w:t>
      </w:r>
      <w:r w:rsidRPr="00377D25">
        <w:t>Extension</w:t>
      </w:r>
      <w:r w:rsidRPr="005617CA">
        <w:t xml:space="preserve"> </w:t>
      </w:r>
      <w:r w:rsidRPr="00377D25">
        <w:t>Service</w:t>
      </w:r>
      <w:r w:rsidRPr="005617CA">
        <w:t xml:space="preserve"> </w:t>
      </w:r>
      <w:r w:rsidRPr="00377D25">
        <w:t>(AgriLife</w:t>
      </w:r>
      <w:r w:rsidRPr="005617CA">
        <w:t xml:space="preserve"> </w:t>
      </w:r>
      <w:r w:rsidRPr="00377D25">
        <w:t>Extension)</w:t>
      </w:r>
    </w:p>
    <w:p w14:paraId="090002B9" w14:textId="1F80BBF4" w:rsidR="00185A5C" w:rsidRPr="00377D25" w:rsidRDefault="00BC6A22" w:rsidP="00833B1E">
      <w:pPr>
        <w:pStyle w:val="BodyText"/>
        <w:numPr>
          <w:ilvl w:val="0"/>
          <w:numId w:val="6"/>
        </w:numPr>
      </w:pPr>
      <w:r w:rsidRPr="00377D25">
        <w:t>Texas Commission on Environmental Quality (TCEQ)</w:t>
      </w:r>
    </w:p>
    <w:p w14:paraId="0831C692" w14:textId="77777777" w:rsidR="00185A5C" w:rsidRDefault="00BC6A22" w:rsidP="005617CA">
      <w:pPr>
        <w:pStyle w:val="Heading1"/>
      </w:pPr>
      <w:r>
        <w:t>Members</w:t>
      </w:r>
    </w:p>
    <w:p w14:paraId="19067B26" w14:textId="1140F68F" w:rsidR="00447C49" w:rsidRDefault="00447C49" w:rsidP="00833B1E">
      <w:pPr>
        <w:pStyle w:val="BodyText"/>
        <w:numPr>
          <w:ilvl w:val="0"/>
          <w:numId w:val="5"/>
        </w:numPr>
      </w:pPr>
      <w:r>
        <w:t>Representatives from TGPC member</w:t>
      </w:r>
      <w:r w:rsidR="00BC6A22">
        <w:rPr>
          <w:spacing w:val="-8"/>
        </w:rPr>
        <w:t xml:space="preserve"> </w:t>
      </w:r>
      <w:r w:rsidR="00BC6A22">
        <w:t>agencies</w:t>
      </w:r>
      <w:r>
        <w:t xml:space="preserve"> and organizations.</w:t>
      </w:r>
    </w:p>
    <w:p w14:paraId="5C9B5A77" w14:textId="43A0E89C" w:rsidR="00447C49" w:rsidRPr="00833B1E" w:rsidRDefault="00447C49" w:rsidP="00447C49">
      <w:pPr>
        <w:pStyle w:val="BodyText"/>
        <w:numPr>
          <w:ilvl w:val="0"/>
          <w:numId w:val="5"/>
        </w:numPr>
      </w:pPr>
      <w:r>
        <w:t>Other state and federal agencies.</w:t>
      </w:r>
      <w:r w:rsidR="00BC6A22">
        <w:rPr>
          <w:spacing w:val="-8"/>
        </w:rPr>
        <w:t xml:space="preserve"> </w:t>
      </w:r>
    </w:p>
    <w:p w14:paraId="702C7FE0" w14:textId="16F94206" w:rsidR="002157B5" w:rsidRDefault="00447C49" w:rsidP="00833B1E">
      <w:pPr>
        <w:pStyle w:val="BodyText"/>
        <w:numPr>
          <w:ilvl w:val="0"/>
          <w:numId w:val="5"/>
        </w:numPr>
      </w:pPr>
      <w:r>
        <w:rPr>
          <w:spacing w:val="-8"/>
        </w:rPr>
        <w:t xml:space="preserve">Interested </w:t>
      </w:r>
      <w:r w:rsidR="00BC6A22">
        <w:t>individuals</w:t>
      </w:r>
      <w:r w:rsidR="005C1AC6">
        <w:t>,</w:t>
      </w:r>
    </w:p>
    <w:p w14:paraId="01387023" w14:textId="5CFEFC72" w:rsidR="00185A5C" w:rsidRPr="002157B5" w:rsidRDefault="00BC6A22" w:rsidP="005617CA">
      <w:pPr>
        <w:pStyle w:val="Heading1"/>
      </w:pPr>
      <w:r w:rsidRPr="002157B5">
        <w:t>Subcommittee Purpose</w:t>
      </w:r>
    </w:p>
    <w:p w14:paraId="40AE8F6A" w14:textId="542E1715" w:rsidR="0023757E" w:rsidRPr="002157B5" w:rsidRDefault="00BC6A22" w:rsidP="005617CA">
      <w:pPr>
        <w:pStyle w:val="BodyText"/>
      </w:pPr>
      <w:r w:rsidRPr="002157B5">
        <w:t xml:space="preserve">The primary goal of the Public Outreach and Education (POE) Subcommittee </w:t>
      </w:r>
      <w:r w:rsidR="0023757E" w:rsidRPr="002157B5">
        <w:t xml:space="preserve">is </w:t>
      </w:r>
      <w:r w:rsidRPr="002157B5">
        <w:t>to develop and implement educational outreach programs for landowners concerned with groundwater protection and environmental health issues</w:t>
      </w:r>
      <w:r w:rsidR="0023757E" w:rsidRPr="002157B5">
        <w:t>.</w:t>
      </w:r>
    </w:p>
    <w:p w14:paraId="6D32A5A3" w14:textId="1B479B87" w:rsidR="00185A5C" w:rsidRPr="002157B5" w:rsidRDefault="0023757E" w:rsidP="005617CA">
      <w:pPr>
        <w:pStyle w:val="BodyText"/>
      </w:pPr>
      <w:r w:rsidRPr="002157B5">
        <w:t xml:space="preserve">The POE Subcommittee also </w:t>
      </w:r>
      <w:r w:rsidR="00926116">
        <w:t>tries</w:t>
      </w:r>
      <w:r w:rsidRPr="002157B5">
        <w:t xml:space="preserve"> </w:t>
      </w:r>
      <w:r w:rsidR="00BC6A22" w:rsidRPr="002157B5">
        <w:t>to facilitate communication</w:t>
      </w:r>
      <w:r w:rsidR="00BC6A22" w:rsidRPr="005617CA">
        <w:t xml:space="preserve"> </w:t>
      </w:r>
      <w:r w:rsidR="00BC6A22" w:rsidRPr="002157B5">
        <w:t>and</w:t>
      </w:r>
      <w:r w:rsidR="00BC6A22" w:rsidRPr="005617CA">
        <w:t xml:space="preserve"> </w:t>
      </w:r>
      <w:r w:rsidR="00BC6A22" w:rsidRPr="002157B5">
        <w:t>coordination</w:t>
      </w:r>
      <w:r w:rsidR="00BC6A22" w:rsidRPr="005617CA">
        <w:t xml:space="preserve"> </w:t>
      </w:r>
      <w:r w:rsidR="00674DCF">
        <w:t xml:space="preserve">among TGPC members </w:t>
      </w:r>
      <w:r w:rsidR="00926116">
        <w:t>who</w:t>
      </w:r>
      <w:r w:rsidR="00BC6A22" w:rsidRPr="005617CA">
        <w:t xml:space="preserve"> </w:t>
      </w:r>
      <w:r w:rsidR="00BC6A22" w:rsidRPr="002157B5">
        <w:t>support</w:t>
      </w:r>
      <w:r w:rsidR="00BC6A22" w:rsidRPr="005617CA">
        <w:t xml:space="preserve"> </w:t>
      </w:r>
      <w:r w:rsidR="00BC6A22" w:rsidRPr="002157B5">
        <w:t>landowner</w:t>
      </w:r>
      <w:r w:rsidR="00BC6A22" w:rsidRPr="005617CA">
        <w:t xml:space="preserve"> </w:t>
      </w:r>
      <w:r w:rsidR="00BC6A22" w:rsidRPr="002157B5">
        <w:t>educational outreach projects related to groundwater.</w:t>
      </w:r>
    </w:p>
    <w:p w14:paraId="5EC84668" w14:textId="091EA358" w:rsidR="0023757E" w:rsidRDefault="00BF3E9C" w:rsidP="005617CA">
      <w:pPr>
        <w:pStyle w:val="BodyText"/>
      </w:pPr>
      <w:r>
        <w:t>In addition</w:t>
      </w:r>
      <w:r w:rsidR="0023757E" w:rsidRPr="002157B5">
        <w:t xml:space="preserve">, the POE Subcommittee </w:t>
      </w:r>
      <w:r>
        <w:t>works</w:t>
      </w:r>
      <w:r w:rsidR="0023757E" w:rsidRPr="002157B5">
        <w:t xml:space="preserve"> to identify </w:t>
      </w:r>
      <w:r w:rsidR="00674DCF">
        <w:t>topics and areas</w:t>
      </w:r>
      <w:r w:rsidR="005617CA">
        <w:t xml:space="preserve"> </w:t>
      </w:r>
      <w:r w:rsidR="00926116">
        <w:t xml:space="preserve">for additional </w:t>
      </w:r>
      <w:r w:rsidR="0023757E" w:rsidRPr="002157B5">
        <w:t>educational material, identify other stakeholders who may benefit from such material and outreach</w:t>
      </w:r>
      <w:r w:rsidR="00674DCF">
        <w:t xml:space="preserve">, and implement </w:t>
      </w:r>
      <w:r w:rsidR="00926116">
        <w:t>the identified</w:t>
      </w:r>
      <w:r w:rsidR="00674DCF">
        <w:t xml:space="preserve"> outreach and education</w:t>
      </w:r>
      <w:r w:rsidR="00926116">
        <w:t xml:space="preserve"> activities</w:t>
      </w:r>
      <w:r w:rsidR="0023757E" w:rsidRPr="002157B5">
        <w:t>.</w:t>
      </w:r>
    </w:p>
    <w:p w14:paraId="250C7A14" w14:textId="77777777" w:rsidR="00400419" w:rsidRPr="00400419" w:rsidRDefault="00400419" w:rsidP="00400419">
      <w:pPr>
        <w:pStyle w:val="BodyText"/>
      </w:pPr>
      <w:r w:rsidRPr="00400419">
        <w:t>Support TWON by providing funding through the federal PPG grant for outreach and water well owner sampling efforts.</w:t>
      </w:r>
    </w:p>
    <w:p w14:paraId="3E0FEB43" w14:textId="77777777" w:rsidR="00674DCF" w:rsidRDefault="00674DCF" w:rsidP="00833B1E">
      <w:pPr>
        <w:pStyle w:val="Heading1"/>
      </w:pPr>
      <w:r>
        <w:t xml:space="preserve">Subcommittee </w:t>
      </w:r>
      <w:r w:rsidR="00BC6A22" w:rsidRPr="002157B5">
        <w:t>Activities</w:t>
      </w:r>
    </w:p>
    <w:p w14:paraId="04E9C4C9" w14:textId="461EEBF6" w:rsidR="00674DCF" w:rsidRDefault="00674DCF" w:rsidP="00833B1E">
      <w:pPr>
        <w:pStyle w:val="BodyText"/>
        <w:numPr>
          <w:ilvl w:val="0"/>
          <w:numId w:val="4"/>
        </w:numPr>
      </w:pPr>
      <w:r>
        <w:t>D</w:t>
      </w:r>
      <w:r w:rsidR="00BC6A22" w:rsidRPr="002157B5">
        <w:t>evelop</w:t>
      </w:r>
      <w:r w:rsidR="00BC6A22" w:rsidRPr="005617CA">
        <w:t xml:space="preserve"> </w:t>
      </w:r>
      <w:r w:rsidR="00BC6A22" w:rsidRPr="002157B5">
        <w:t>educational</w:t>
      </w:r>
      <w:r w:rsidR="00BC6A22" w:rsidRPr="005617CA">
        <w:t xml:space="preserve"> </w:t>
      </w:r>
      <w:r w:rsidR="00BC6A22" w:rsidRPr="002157B5">
        <w:t>materials</w:t>
      </w:r>
      <w:r>
        <w:t>.</w:t>
      </w:r>
    </w:p>
    <w:p w14:paraId="7A2D0A34" w14:textId="5CDAD7C4" w:rsidR="00674DCF" w:rsidRDefault="00674DCF" w:rsidP="00833B1E">
      <w:pPr>
        <w:pStyle w:val="BodyText"/>
        <w:numPr>
          <w:ilvl w:val="0"/>
          <w:numId w:val="4"/>
        </w:numPr>
      </w:pPr>
      <w:r>
        <w:t>C</w:t>
      </w:r>
      <w:r w:rsidR="00BC6A22" w:rsidRPr="002157B5">
        <w:t>oordinat</w:t>
      </w:r>
      <w:r>
        <w:t>e</w:t>
      </w:r>
      <w:r w:rsidR="00BC6A22" w:rsidRPr="005617CA">
        <w:t xml:space="preserve"> </w:t>
      </w:r>
      <w:r w:rsidR="00BC6A22" w:rsidRPr="002157B5">
        <w:t>outreach</w:t>
      </w:r>
      <w:r w:rsidR="00BC6A22" w:rsidRPr="005617CA">
        <w:t xml:space="preserve"> </w:t>
      </w:r>
      <w:r w:rsidR="00BC6A22" w:rsidRPr="002157B5">
        <w:t>programs</w:t>
      </w:r>
      <w:r>
        <w:t>.</w:t>
      </w:r>
    </w:p>
    <w:p w14:paraId="61E448F1" w14:textId="6BD6B45A" w:rsidR="00674DCF" w:rsidRDefault="00674DCF">
      <w:pPr>
        <w:pStyle w:val="BodyText"/>
        <w:numPr>
          <w:ilvl w:val="0"/>
          <w:numId w:val="4"/>
        </w:numPr>
      </w:pPr>
      <w:r>
        <w:t>Conduct</w:t>
      </w:r>
      <w:r w:rsidR="00BC6A22" w:rsidRPr="002157B5">
        <w:t xml:space="preserve"> special projects</w:t>
      </w:r>
      <w:r>
        <w:t>.</w:t>
      </w:r>
    </w:p>
    <w:p w14:paraId="129B380A" w14:textId="3EF4801A" w:rsidR="00447C49" w:rsidRDefault="00447C49" w:rsidP="00833B1E">
      <w:pPr>
        <w:pStyle w:val="BodyText"/>
        <w:numPr>
          <w:ilvl w:val="0"/>
          <w:numId w:val="4"/>
        </w:numPr>
      </w:pPr>
      <w:r>
        <w:lastRenderedPageBreak/>
        <w:t xml:space="preserve">Attend conferences and display educational materials and TGPC information and </w:t>
      </w:r>
      <w:r w:rsidR="00752111">
        <w:t>publications</w:t>
      </w:r>
      <w:r>
        <w:t>.</w:t>
      </w:r>
    </w:p>
    <w:p w14:paraId="3C8A24DB" w14:textId="1CCDD943" w:rsidR="00185A5C" w:rsidRPr="002157B5" w:rsidRDefault="00674DCF" w:rsidP="005617CA">
      <w:pPr>
        <w:pStyle w:val="BodyText"/>
      </w:pPr>
      <w:r>
        <w:t xml:space="preserve">The </w:t>
      </w:r>
      <w:r w:rsidR="00FF59A0">
        <w:t xml:space="preserve">POE </w:t>
      </w:r>
      <w:r>
        <w:t>Subcommittee should devote s</w:t>
      </w:r>
      <w:r w:rsidR="00BC6A22" w:rsidRPr="002157B5">
        <w:t xml:space="preserve">pecial effort to areas of the state with high levels of naturally occurring constituents of concern such as arsenic and radionuclides, and landowners with on-site wastewater treatment in rapidly growing suburban </w:t>
      </w:r>
      <w:r w:rsidR="00BC6A22" w:rsidRPr="005617CA">
        <w:t>areas.</w:t>
      </w:r>
    </w:p>
    <w:p w14:paraId="23CED5D7" w14:textId="60F5A408" w:rsidR="00185A5C" w:rsidRPr="002157B5" w:rsidRDefault="00BC6A22" w:rsidP="005617CA">
      <w:pPr>
        <w:pStyle w:val="BodyText"/>
      </w:pPr>
      <w:r w:rsidRPr="002157B5">
        <w:t>The Subcommittee will work in cooperation with</w:t>
      </w:r>
      <w:r w:rsidR="00447C49">
        <w:t xml:space="preserve"> TGPC members</w:t>
      </w:r>
      <w:r w:rsidRPr="002157B5">
        <w:t xml:space="preserve"> to develop educational materials</w:t>
      </w:r>
      <w:r w:rsidRPr="006D6875">
        <w:t xml:space="preserve"> </w:t>
      </w:r>
      <w:r w:rsidRPr="002157B5">
        <w:t>and</w:t>
      </w:r>
      <w:r w:rsidR="00FF59A0">
        <w:t xml:space="preserve"> help</w:t>
      </w:r>
      <w:r w:rsidRPr="006D6875">
        <w:t xml:space="preserve"> </w:t>
      </w:r>
      <w:r w:rsidRPr="002157B5">
        <w:t>develop</w:t>
      </w:r>
      <w:r w:rsidR="00FF59A0">
        <w:t xml:space="preserve"> </w:t>
      </w:r>
      <w:r w:rsidRPr="002157B5">
        <w:t>outreach</w:t>
      </w:r>
      <w:r w:rsidRPr="006D6875">
        <w:t xml:space="preserve"> </w:t>
      </w:r>
      <w:r w:rsidRPr="002157B5">
        <w:t>programs</w:t>
      </w:r>
      <w:r w:rsidRPr="006D6875">
        <w:t xml:space="preserve"> </w:t>
      </w:r>
      <w:r w:rsidR="00FF59A0">
        <w:t xml:space="preserve">on </w:t>
      </w:r>
      <w:r w:rsidRPr="002157B5">
        <w:t>the</w:t>
      </w:r>
      <w:r w:rsidRPr="006D6875">
        <w:t xml:space="preserve"> </w:t>
      </w:r>
      <w:r w:rsidRPr="002157B5">
        <w:t>following</w:t>
      </w:r>
      <w:r w:rsidRPr="006D6875">
        <w:t xml:space="preserve"> </w:t>
      </w:r>
      <w:r w:rsidR="00FF59A0">
        <w:t>topic</w:t>
      </w:r>
      <w:r w:rsidRPr="002157B5">
        <w:t>s:</w:t>
      </w:r>
    </w:p>
    <w:p w14:paraId="50EE5D4A" w14:textId="764DCA77" w:rsidR="00185A5C" w:rsidRDefault="00674DCF" w:rsidP="007B5371">
      <w:pPr>
        <w:pStyle w:val="ListBullet"/>
      </w:pPr>
      <w:r>
        <w:t>Plugging and capping a</w:t>
      </w:r>
      <w:r w:rsidR="00BC6A22">
        <w:t>bandoned</w:t>
      </w:r>
      <w:r w:rsidR="00BC6A22">
        <w:rPr>
          <w:spacing w:val="-2"/>
        </w:rPr>
        <w:t xml:space="preserve"> </w:t>
      </w:r>
      <w:r w:rsidR="00BC6A22">
        <w:t>water</w:t>
      </w:r>
      <w:r w:rsidR="00BC6A22">
        <w:rPr>
          <w:spacing w:val="-2"/>
        </w:rPr>
        <w:t xml:space="preserve"> </w:t>
      </w:r>
      <w:r w:rsidR="00BC6A22">
        <w:t>well</w:t>
      </w:r>
      <w:r>
        <w:t>s</w:t>
      </w:r>
    </w:p>
    <w:p w14:paraId="637DC4F6" w14:textId="49B514B1" w:rsidR="00185A5C" w:rsidRDefault="00FF59A0" w:rsidP="007B5371">
      <w:pPr>
        <w:pStyle w:val="ListBullet"/>
      </w:pPr>
      <w:r>
        <w:t>Communicating possible health impacts to owners of p</w:t>
      </w:r>
      <w:r w:rsidR="00BC6A22">
        <w:t>rivate</w:t>
      </w:r>
      <w:r w:rsidR="00BC6A22">
        <w:rPr>
          <w:spacing w:val="-2"/>
        </w:rPr>
        <w:t xml:space="preserve"> </w:t>
      </w:r>
      <w:r w:rsidR="00BC6A22">
        <w:t>well</w:t>
      </w:r>
      <w:r w:rsidR="00BC6A22">
        <w:rPr>
          <w:spacing w:val="-2"/>
        </w:rPr>
        <w:t xml:space="preserve"> </w:t>
      </w:r>
      <w:r w:rsidR="00BC6A22">
        <w:t>owner</w:t>
      </w:r>
      <w:r w:rsidR="00BC6A22">
        <w:rPr>
          <w:spacing w:val="-2"/>
        </w:rPr>
        <w:t>s</w:t>
      </w:r>
    </w:p>
    <w:p w14:paraId="6AF9EC7A" w14:textId="32F45128" w:rsidR="00185A5C" w:rsidRDefault="00FF59A0" w:rsidP="007B5371">
      <w:pPr>
        <w:pStyle w:val="ListBullet"/>
      </w:pPr>
      <w:r>
        <w:t>Home owner maintenance of o</w:t>
      </w:r>
      <w:r w:rsidR="00BC6A22">
        <w:t>n-</w:t>
      </w:r>
      <w:r>
        <w:t>s</w:t>
      </w:r>
      <w:r w:rsidR="00BC6A22">
        <w:t>ite</w:t>
      </w:r>
      <w:r w:rsidR="00BC6A22">
        <w:rPr>
          <w:spacing w:val="-4"/>
        </w:rPr>
        <w:t xml:space="preserve"> </w:t>
      </w:r>
      <w:r>
        <w:t>s</w:t>
      </w:r>
      <w:r w:rsidR="00BC6A22">
        <w:t xml:space="preserve">ewage </w:t>
      </w:r>
      <w:r>
        <w:t>f</w:t>
      </w:r>
      <w:r w:rsidR="00BC6A22">
        <w:t>acilit</w:t>
      </w:r>
      <w:r>
        <w:t>ies</w:t>
      </w:r>
      <w:r w:rsidR="00BC6A22">
        <w:rPr>
          <w:spacing w:val="-4"/>
        </w:rPr>
        <w:t xml:space="preserve"> </w:t>
      </w:r>
      <w:r w:rsidR="00BC6A22">
        <w:t>(OSSF)</w:t>
      </w:r>
    </w:p>
    <w:p w14:paraId="10F1FFBB" w14:textId="14A7320D" w:rsidR="00185A5C" w:rsidRDefault="00FF59A0" w:rsidP="007B5371">
      <w:pPr>
        <w:pStyle w:val="ListBullet"/>
      </w:pPr>
      <w:r>
        <w:t>Sampling of d</w:t>
      </w:r>
      <w:r w:rsidR="00BC6A22">
        <w:t>omestic</w:t>
      </w:r>
      <w:r w:rsidR="00BC6A22">
        <w:rPr>
          <w:spacing w:val="-3"/>
        </w:rPr>
        <w:t xml:space="preserve"> </w:t>
      </w:r>
      <w:r>
        <w:t>water</w:t>
      </w:r>
      <w:r>
        <w:rPr>
          <w:spacing w:val="-5"/>
        </w:rPr>
        <w:t xml:space="preserve"> </w:t>
      </w:r>
      <w:r w:rsidR="00BC6A22">
        <w:t>well</w:t>
      </w:r>
      <w:r>
        <w:t>s</w:t>
      </w:r>
      <w:r w:rsidR="00BC6A22">
        <w:rPr>
          <w:spacing w:val="-2"/>
        </w:rPr>
        <w:t xml:space="preserve"> </w:t>
      </w:r>
    </w:p>
    <w:p w14:paraId="2EEC62B4" w14:textId="14EA7A7F" w:rsidR="00185A5C" w:rsidRPr="00833B1E" w:rsidRDefault="00FF59A0" w:rsidP="007B5371">
      <w:pPr>
        <w:pStyle w:val="ListBullet"/>
      </w:pPr>
      <w:r>
        <w:t xml:space="preserve">Supporting the </w:t>
      </w:r>
      <w:r w:rsidR="00BC6A22">
        <w:t>Texas</w:t>
      </w:r>
      <w:r w:rsidR="00BC6A22">
        <w:rPr>
          <w:spacing w:val="-4"/>
        </w:rPr>
        <w:t xml:space="preserve"> </w:t>
      </w:r>
      <w:r w:rsidR="00BC6A22">
        <w:t>Well</w:t>
      </w:r>
      <w:r w:rsidR="00BC6A22">
        <w:rPr>
          <w:spacing w:val="-2"/>
        </w:rPr>
        <w:t xml:space="preserve"> </w:t>
      </w:r>
      <w:r w:rsidR="00BC6A22">
        <w:t>Owner</w:t>
      </w:r>
      <w:r w:rsidR="00BC6A22">
        <w:rPr>
          <w:spacing w:val="-2"/>
        </w:rPr>
        <w:t xml:space="preserve"> </w:t>
      </w:r>
      <w:r w:rsidR="00BC6A22">
        <w:t>Network</w:t>
      </w:r>
      <w:r w:rsidR="00BC6A22">
        <w:rPr>
          <w:spacing w:val="-2"/>
        </w:rPr>
        <w:t xml:space="preserve"> </w:t>
      </w:r>
      <w:r w:rsidR="00BC6A22">
        <w:t>(TWON) groundwater</w:t>
      </w:r>
      <w:r w:rsidR="00BC6A22">
        <w:rPr>
          <w:spacing w:val="-3"/>
        </w:rPr>
        <w:t xml:space="preserve"> </w:t>
      </w:r>
      <w:r w:rsidR="00BC6A22">
        <w:t>quality</w:t>
      </w:r>
      <w:r w:rsidR="00BC6A22">
        <w:rPr>
          <w:spacing w:val="-6"/>
        </w:rPr>
        <w:t xml:space="preserve"> </w:t>
      </w:r>
      <w:r w:rsidR="00BC6A22">
        <w:t>protection</w:t>
      </w:r>
      <w:r w:rsidR="00BC6A22">
        <w:rPr>
          <w:spacing w:val="-1"/>
        </w:rPr>
        <w:t xml:space="preserve"> </w:t>
      </w:r>
      <w:r w:rsidR="00BC6A22">
        <w:rPr>
          <w:spacing w:val="-2"/>
        </w:rPr>
        <w:t>program.</w:t>
      </w:r>
    </w:p>
    <w:p w14:paraId="769CBE90" w14:textId="1B31862E" w:rsidR="00447C49" w:rsidRDefault="00447C49" w:rsidP="007B5371">
      <w:pPr>
        <w:pStyle w:val="ListBullet"/>
      </w:pPr>
      <w:r>
        <w:t>Develop FAQs or fact sheets on new and emerging contaminants of interest.</w:t>
      </w:r>
    </w:p>
    <w:p w14:paraId="5C145F21" w14:textId="77777777" w:rsidR="00185A5C" w:rsidRDefault="00BC6A22" w:rsidP="007B5371">
      <w:pPr>
        <w:pStyle w:val="Heading1"/>
      </w:pPr>
      <w:r>
        <w:t>Expected</w:t>
      </w:r>
      <w:r>
        <w:rPr>
          <w:spacing w:val="-2"/>
        </w:rPr>
        <w:t xml:space="preserve"> Results</w:t>
      </w:r>
    </w:p>
    <w:p w14:paraId="4EE0AA6A" w14:textId="553267EA" w:rsidR="00185A5C" w:rsidRPr="002157B5" w:rsidRDefault="00BC6A22" w:rsidP="007B5371">
      <w:pPr>
        <w:pStyle w:val="BodyText"/>
      </w:pPr>
      <w:r w:rsidRPr="002157B5">
        <w:t>The</w:t>
      </w:r>
      <w:r w:rsidRPr="007B5371">
        <w:t xml:space="preserve"> </w:t>
      </w:r>
      <w:r w:rsidRPr="002157B5">
        <w:t>POE</w:t>
      </w:r>
      <w:r w:rsidRPr="007B5371">
        <w:t xml:space="preserve"> </w:t>
      </w:r>
      <w:r w:rsidRPr="002157B5">
        <w:t>Subcommittee</w:t>
      </w:r>
      <w:r w:rsidRPr="007B5371">
        <w:t xml:space="preserve"> </w:t>
      </w:r>
      <w:r w:rsidRPr="002157B5">
        <w:t>will</w:t>
      </w:r>
      <w:r w:rsidRPr="007B5371">
        <w:t xml:space="preserve"> </w:t>
      </w:r>
      <w:r w:rsidR="00752111">
        <w:t>show</w:t>
      </w:r>
      <w:r w:rsidR="00447C49">
        <w:t xml:space="preserve"> how it</w:t>
      </w:r>
      <w:r w:rsidR="00752111">
        <w:t xml:space="preserve"> accomplished the Subcommittee Purpose and Subcommittee Activities</w:t>
      </w:r>
      <w:r w:rsidR="00447C49">
        <w:t xml:space="preserve">. </w:t>
      </w:r>
    </w:p>
    <w:p w14:paraId="43F42206" w14:textId="76EBF7AC" w:rsidR="00185A5C" w:rsidRDefault="00BC6A22" w:rsidP="00833B1E">
      <w:pPr>
        <w:pStyle w:val="BodyText"/>
      </w:pPr>
      <w:r>
        <w:t>Subcommittee</w:t>
      </w:r>
      <w:r>
        <w:rPr>
          <w:spacing w:val="-3"/>
        </w:rPr>
        <w:t xml:space="preserve"> </w:t>
      </w:r>
      <w:r>
        <w:t>deliverables</w:t>
      </w:r>
      <w:r>
        <w:rPr>
          <w:spacing w:val="-1"/>
        </w:rPr>
        <w:t xml:space="preserve"> </w:t>
      </w:r>
      <w:r>
        <w:t>include</w:t>
      </w:r>
      <w:r>
        <w:rPr>
          <w:spacing w:val="-5"/>
        </w:rPr>
        <w:t>:</w:t>
      </w:r>
    </w:p>
    <w:p w14:paraId="7FE37440" w14:textId="65CB4B68" w:rsidR="006D00C8" w:rsidRPr="00833B1E" w:rsidRDefault="00400419" w:rsidP="00833B1E">
      <w:pPr>
        <w:pStyle w:val="ListNumber"/>
      </w:pPr>
      <w:r>
        <w:t>Educational</w:t>
      </w:r>
      <w:r w:rsidR="00BC6A22" w:rsidRPr="00833B1E">
        <w:t xml:space="preserve"> Plan</w:t>
      </w:r>
      <w:r>
        <w:t>:</w:t>
      </w:r>
      <w:r w:rsidR="00BC6A22" w:rsidRPr="00833B1E">
        <w:t xml:space="preserve"> which would </w:t>
      </w:r>
      <w:r>
        <w:t xml:space="preserve">consult </w:t>
      </w:r>
      <w:r w:rsidR="00BC6A22" w:rsidRPr="00833B1E">
        <w:t>with the current TGPC Legislative</w:t>
      </w:r>
      <w:r w:rsidR="00BC6A22" w:rsidRPr="00833B1E">
        <w:rPr>
          <w:spacing w:val="-5"/>
        </w:rPr>
        <w:t xml:space="preserve"> </w:t>
      </w:r>
      <w:r w:rsidR="00BC6A22" w:rsidRPr="00833B1E">
        <w:t>Report’s</w:t>
      </w:r>
      <w:r w:rsidR="00BC6A22" w:rsidRPr="00833B1E">
        <w:rPr>
          <w:spacing w:val="-4"/>
        </w:rPr>
        <w:t xml:space="preserve"> </w:t>
      </w:r>
      <w:r w:rsidR="00BC6A22" w:rsidRPr="00833B1E">
        <w:t>recommendations</w:t>
      </w:r>
      <w:r w:rsidR="00BC6A22" w:rsidRPr="00833B1E">
        <w:rPr>
          <w:spacing w:val="-4"/>
        </w:rPr>
        <w:t xml:space="preserve"> </w:t>
      </w:r>
      <w:r>
        <w:t>regarding</w:t>
      </w:r>
      <w:r w:rsidR="00BC6A22" w:rsidRPr="00833B1E">
        <w:rPr>
          <w:spacing w:val="-4"/>
        </w:rPr>
        <w:t xml:space="preserve"> </w:t>
      </w:r>
      <w:r w:rsidR="00BC6A22" w:rsidRPr="00833B1E">
        <w:t>public</w:t>
      </w:r>
      <w:r w:rsidR="00BC6A22" w:rsidRPr="00833B1E">
        <w:rPr>
          <w:spacing w:val="-5"/>
        </w:rPr>
        <w:t xml:space="preserve"> </w:t>
      </w:r>
      <w:r w:rsidR="00BC6A22" w:rsidRPr="00833B1E">
        <w:t>outreach</w:t>
      </w:r>
      <w:r w:rsidR="00BC6A22" w:rsidRPr="00833B1E">
        <w:rPr>
          <w:spacing w:val="-4"/>
        </w:rPr>
        <w:t xml:space="preserve"> </w:t>
      </w:r>
      <w:r w:rsidR="00BC6A22" w:rsidRPr="00833B1E">
        <w:t>and</w:t>
      </w:r>
      <w:r w:rsidR="00BC6A22" w:rsidRPr="00833B1E">
        <w:rPr>
          <w:spacing w:val="-4"/>
        </w:rPr>
        <w:t xml:space="preserve"> </w:t>
      </w:r>
      <w:r w:rsidR="00BC6A22" w:rsidRPr="00833B1E">
        <w:t>education</w:t>
      </w:r>
      <w:r w:rsidR="0040218B" w:rsidRPr="00833B1E">
        <w:t>.</w:t>
      </w:r>
    </w:p>
    <w:p w14:paraId="5C51B831" w14:textId="00EA1415" w:rsidR="00185A5C" w:rsidRDefault="00400419" w:rsidP="00833B1E">
      <w:pPr>
        <w:pStyle w:val="ListNumber"/>
      </w:pPr>
      <w:r>
        <w:t xml:space="preserve">Activity Report: Annual </w:t>
      </w:r>
      <w:r w:rsidR="00BC6A22">
        <w:t>report</w:t>
      </w:r>
      <w:r w:rsidR="00BC6A22">
        <w:rPr>
          <w:spacing w:val="-3"/>
        </w:rPr>
        <w:t xml:space="preserve"> </w:t>
      </w:r>
      <w:r w:rsidR="00BC6A22">
        <w:t>on</w:t>
      </w:r>
      <w:r w:rsidR="00BC6A22">
        <w:rPr>
          <w:spacing w:val="-3"/>
        </w:rPr>
        <w:t xml:space="preserve"> </w:t>
      </w:r>
      <w:r w:rsidR="00BC6A22">
        <w:t>the</w:t>
      </w:r>
      <w:r w:rsidR="00BC6A22">
        <w:rPr>
          <w:spacing w:val="-2"/>
        </w:rPr>
        <w:t xml:space="preserve"> </w:t>
      </w:r>
      <w:r w:rsidR="00BC6A22">
        <w:t>previous</w:t>
      </w:r>
      <w:r w:rsidR="00BC6A22">
        <w:rPr>
          <w:spacing w:val="-1"/>
        </w:rPr>
        <w:t xml:space="preserve"> </w:t>
      </w:r>
      <w:r w:rsidR="00BC6A22">
        <w:t>year’s</w:t>
      </w:r>
      <w:r w:rsidR="00BC6A22">
        <w:rPr>
          <w:spacing w:val="-3"/>
        </w:rPr>
        <w:t xml:space="preserve"> </w:t>
      </w:r>
      <w:r w:rsidR="00BC6A22">
        <w:t>activities,</w:t>
      </w:r>
      <w:r w:rsidR="00BC6A22">
        <w:rPr>
          <w:spacing w:val="-3"/>
        </w:rPr>
        <w:t xml:space="preserve"> </w:t>
      </w:r>
      <w:r w:rsidR="00BC6A22">
        <w:t>to</w:t>
      </w:r>
      <w:r w:rsidR="00BC6A22">
        <w:rPr>
          <w:spacing w:val="-3"/>
        </w:rPr>
        <w:t xml:space="preserve"> </w:t>
      </w:r>
      <w:r w:rsidR="00BC6A22">
        <w:t>be</w:t>
      </w:r>
      <w:r w:rsidR="00BC6A22">
        <w:rPr>
          <w:spacing w:val="-4"/>
        </w:rPr>
        <w:t xml:space="preserve"> </w:t>
      </w:r>
      <w:r w:rsidR="00BC6A22">
        <w:t>presented</w:t>
      </w:r>
      <w:r w:rsidR="00BC6A22">
        <w:rPr>
          <w:spacing w:val="-3"/>
        </w:rPr>
        <w:t xml:space="preserve"> </w:t>
      </w:r>
      <w:r w:rsidR="00BC6A22">
        <w:t>to</w:t>
      </w:r>
      <w:r w:rsidR="00BC6A22">
        <w:rPr>
          <w:spacing w:val="-3"/>
        </w:rPr>
        <w:t xml:space="preserve"> </w:t>
      </w:r>
      <w:r w:rsidR="00BC6A22">
        <w:t>TGPC</w:t>
      </w:r>
      <w:r w:rsidR="00BC6A22">
        <w:rPr>
          <w:spacing w:val="-3"/>
        </w:rPr>
        <w:t xml:space="preserve"> </w:t>
      </w:r>
      <w:r w:rsidR="00BC6A22">
        <w:t>at</w:t>
      </w:r>
      <w:r w:rsidR="00BC6A22">
        <w:rPr>
          <w:spacing w:val="-3"/>
        </w:rPr>
        <w:t xml:space="preserve"> </w:t>
      </w:r>
      <w:r w:rsidR="00BC6A22">
        <w:t xml:space="preserve">its </w:t>
      </w:r>
      <w:r w:rsidR="0040218B">
        <w:t>f</w:t>
      </w:r>
      <w:r w:rsidR="00BC6A22">
        <w:t xml:space="preserve">irst </w:t>
      </w:r>
      <w:r w:rsidR="0040218B">
        <w:t>q</w:t>
      </w:r>
      <w:r w:rsidR="00BC6A22">
        <w:t xml:space="preserve">uarter </w:t>
      </w:r>
      <w:r w:rsidR="0040218B">
        <w:t>m</w:t>
      </w:r>
      <w:r w:rsidR="00BC6A22">
        <w:t>eeting of each fiscal year.</w:t>
      </w:r>
    </w:p>
    <w:p w14:paraId="0BA59487" w14:textId="77777777" w:rsidR="00185A5C" w:rsidRDefault="00BC6A22" w:rsidP="007B5371">
      <w:pPr>
        <w:pStyle w:val="Heading1"/>
      </w:pPr>
      <w:r>
        <w:t>Scope and</w:t>
      </w:r>
      <w:r>
        <w:rPr>
          <w:spacing w:val="1"/>
        </w:rPr>
        <w:t xml:space="preserve"> </w:t>
      </w:r>
      <w:r>
        <w:t>Boundaries</w:t>
      </w:r>
    </w:p>
    <w:p w14:paraId="29913A1E" w14:textId="6392BA33" w:rsidR="00185A5C" w:rsidRPr="007B5371" w:rsidRDefault="00BC6A22" w:rsidP="007B5371">
      <w:pPr>
        <w:pStyle w:val="BodyText"/>
      </w:pPr>
      <w:r w:rsidRPr="007B5371">
        <w:t xml:space="preserve">The POE Subcommittee may utilize additional staff from appropriate agencies as needed to address specific procedures and to maximize expertise related to </w:t>
      </w:r>
      <w:r w:rsidR="00E53801">
        <w:t>this c</w:t>
      </w:r>
      <w:r w:rsidRPr="007B5371">
        <w:t xml:space="preserve">harge. The Subcommittee </w:t>
      </w:r>
      <w:r w:rsidR="00E53801">
        <w:t>will</w:t>
      </w:r>
      <w:r w:rsidR="00E53801" w:rsidRPr="007B5371">
        <w:t xml:space="preserve"> </w:t>
      </w:r>
      <w:r w:rsidRPr="007B5371">
        <w:t>coordinate with the Groundwater Issues Subcommittee</w:t>
      </w:r>
      <w:r w:rsidR="002157B5" w:rsidRPr="007B5371">
        <w:t xml:space="preserve"> </w:t>
      </w:r>
      <w:r w:rsidR="00E53801">
        <w:t xml:space="preserve">when needed to </w:t>
      </w:r>
      <w:r w:rsidRPr="007B5371">
        <w:t>develop educational materials, publications, and outreach activities. The POE Subcommittee should coordinate with agency program areas</w:t>
      </w:r>
      <w:r w:rsidR="00142DEA">
        <w:t>, other agencies,</w:t>
      </w:r>
      <w:r w:rsidRPr="007B5371">
        <w:t xml:space="preserve"> and interest</w:t>
      </w:r>
      <w:r w:rsidR="00142DEA">
        <w:t>ed</w:t>
      </w:r>
      <w:r w:rsidRPr="007B5371">
        <w:t xml:space="preserve"> groups regarding the development of educational materials.</w:t>
      </w:r>
    </w:p>
    <w:p w14:paraId="429A6F9E" w14:textId="68CB7D2C" w:rsidR="007E0922" w:rsidRPr="007E0922" w:rsidRDefault="00BC6A22" w:rsidP="007B5371">
      <w:pPr>
        <w:pStyle w:val="BodyText"/>
      </w:pPr>
      <w:r w:rsidRPr="007B5371">
        <w:t xml:space="preserve">The POE Subcommittee </w:t>
      </w:r>
      <w:r w:rsidR="00E53801">
        <w:t>will</w:t>
      </w:r>
      <w:r w:rsidR="00E53801" w:rsidRPr="007B5371">
        <w:t xml:space="preserve"> </w:t>
      </w:r>
      <w:r w:rsidRPr="007B5371">
        <w:t>hold quarterly meetings and must maintain written records of all meetings</w:t>
      </w:r>
      <w:r w:rsidR="0051798B">
        <w:t xml:space="preserve"> Because </w:t>
      </w:r>
      <w:r w:rsidR="0051798B" w:rsidRPr="007E0922">
        <w:t>TGPC approves all Subcommittee products and designated TGPC members attending Subcommittee meetings are participating as an employee or representative of their agency or organization, not as a designated TGPC member</w:t>
      </w:r>
      <w:r w:rsidR="007E0922">
        <w:t>,</w:t>
      </w:r>
      <w:r w:rsidR="0051798B" w:rsidRPr="007E0922">
        <w:t xml:space="preserve"> Subcommittee meetings are not subject to the Open Meetings Act</w:t>
      </w:r>
      <w:r w:rsidR="007E0922" w:rsidRPr="007E0922">
        <w:t>.</w:t>
      </w:r>
    </w:p>
    <w:p w14:paraId="7CEA999F" w14:textId="12397DC3" w:rsidR="00185A5C" w:rsidRPr="007B5371" w:rsidRDefault="00BC6A22" w:rsidP="007B5371">
      <w:pPr>
        <w:pStyle w:val="BodyText"/>
      </w:pPr>
      <w:r w:rsidRPr="007B5371">
        <w:t xml:space="preserve">The POE Subcommittee may form </w:t>
      </w:r>
      <w:r w:rsidR="00142DEA">
        <w:t>t</w:t>
      </w:r>
      <w:r w:rsidRPr="007B5371">
        <w:t xml:space="preserve">ask </w:t>
      </w:r>
      <w:r w:rsidR="00142DEA">
        <w:t>f</w:t>
      </w:r>
      <w:r w:rsidRPr="007B5371">
        <w:t xml:space="preserve">orce work groups to address individual issues, as needed. These work groups </w:t>
      </w:r>
      <w:r w:rsidR="00142DEA">
        <w:t>will</w:t>
      </w:r>
      <w:r w:rsidR="00142DEA" w:rsidRPr="007B5371">
        <w:t xml:space="preserve"> </w:t>
      </w:r>
      <w:r w:rsidRPr="007B5371">
        <w:t xml:space="preserve">meet as necessary to support the POE </w:t>
      </w:r>
      <w:r w:rsidRPr="007B5371">
        <w:lastRenderedPageBreak/>
        <w:t>Subcommittee.</w:t>
      </w:r>
    </w:p>
    <w:p w14:paraId="59EC816E" w14:textId="77777777" w:rsidR="00185A5C" w:rsidRDefault="00BC6A22" w:rsidP="007B5371">
      <w:pPr>
        <w:pStyle w:val="Heading1"/>
      </w:pPr>
      <w:r>
        <w:t>Reporting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Texas</w:t>
      </w:r>
      <w:r>
        <w:rPr>
          <w:spacing w:val="-1"/>
        </w:rPr>
        <w:t xml:space="preserve"> </w:t>
      </w:r>
      <w:r>
        <w:t>Groundwater</w:t>
      </w:r>
      <w:r>
        <w:rPr>
          <w:spacing w:val="-2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rPr>
          <w:spacing w:val="-2"/>
        </w:rPr>
        <w:t>Committee</w:t>
      </w:r>
    </w:p>
    <w:p w14:paraId="449091F2" w14:textId="3BD8751B" w:rsidR="00185A5C" w:rsidRPr="007B5371" w:rsidRDefault="00BC6A22" w:rsidP="007B5371">
      <w:pPr>
        <w:pStyle w:val="BodyText"/>
      </w:pPr>
      <w:r w:rsidRPr="007B5371">
        <w:t xml:space="preserve">The POE Subcommittee </w:t>
      </w:r>
      <w:r w:rsidR="00142DEA">
        <w:t>will</w:t>
      </w:r>
      <w:r w:rsidR="00142DEA" w:rsidRPr="007B5371">
        <w:t xml:space="preserve"> </w:t>
      </w:r>
      <w:r w:rsidRPr="007B5371">
        <w:t xml:space="preserve">report on its activities at </w:t>
      </w:r>
      <w:r w:rsidR="00142DEA">
        <w:t>each</w:t>
      </w:r>
      <w:r w:rsidR="00142DEA" w:rsidRPr="007B5371">
        <w:t xml:space="preserve"> </w:t>
      </w:r>
      <w:r w:rsidRPr="007B5371">
        <w:t>regularly scheduled TGPC quarterly meeting.</w:t>
      </w:r>
    </w:p>
    <w:p w14:paraId="06CCB50E" w14:textId="77777777" w:rsidR="00185A5C" w:rsidRDefault="00BC6A22" w:rsidP="007B5371">
      <w:pPr>
        <w:pStyle w:val="Heading1"/>
      </w:pPr>
      <w:r>
        <w:t>Projected</w:t>
      </w:r>
      <w:r>
        <w:rPr>
          <w:spacing w:val="-3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rPr>
          <w:spacing w:val="-4"/>
        </w:rPr>
        <w:t>Date</w:t>
      </w:r>
    </w:p>
    <w:p w14:paraId="2592DA12" w14:textId="77777777" w:rsidR="00185A5C" w:rsidRPr="007B5371" w:rsidRDefault="00BC6A22" w:rsidP="007B5371">
      <w:pPr>
        <w:pStyle w:val="BodyText"/>
      </w:pPr>
      <w:r w:rsidRPr="007B5371">
        <w:t>The continuing assessment of the state’s educational needs to address public health issues and reduce contamination of groundwater is open-ended.</w:t>
      </w:r>
    </w:p>
    <w:sectPr w:rsidR="00185A5C" w:rsidRPr="007B5371">
      <w:footerReference w:type="default" r:id="rId7"/>
      <w:pgSz w:w="12240" w:h="15840"/>
      <w:pgMar w:top="1360" w:right="1720" w:bottom="980" w:left="1680" w:header="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5C4D7" w14:textId="77777777" w:rsidR="005D2156" w:rsidRDefault="005D2156">
      <w:r>
        <w:separator/>
      </w:r>
    </w:p>
  </w:endnote>
  <w:endnote w:type="continuationSeparator" w:id="0">
    <w:p w14:paraId="6C9C3417" w14:textId="77777777" w:rsidR="005D2156" w:rsidRDefault="005D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64121" w14:textId="77777777" w:rsidR="00185A5C" w:rsidRDefault="00BC6A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3568" behindDoc="1" locked="0" layoutInCell="1" allowOverlap="1" wp14:anchorId="6711FAE1" wp14:editId="37D28898">
              <wp:simplePos x="0" y="0"/>
              <wp:positionH relativeFrom="page">
                <wp:posOffset>6515100</wp:posOffset>
              </wp:positionH>
              <wp:positionV relativeFrom="page">
                <wp:posOffset>9414594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CEF68D" w14:textId="77777777" w:rsidR="00185A5C" w:rsidRDefault="00BC6A22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11FAE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3pt;margin-top:741.3pt;width:13pt;height:15.3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HRwZBfgAAAADwEA&#10;AA8AAAAAAAAAAAAAAAAA7AMAAGRycy9kb3ducmV2LnhtbFBLBQYAAAAABAAEAPMAAAD5BAAAAAA=&#10;" filled="f" stroked="f">
              <v:textbox inset="0,0,0,0">
                <w:txbxContent>
                  <w:p w14:paraId="22CEF68D" w14:textId="77777777" w:rsidR="00185A5C" w:rsidRDefault="00BC6A22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B20E8" w14:textId="77777777" w:rsidR="005D2156" w:rsidRDefault="005D2156">
      <w:r>
        <w:separator/>
      </w:r>
    </w:p>
  </w:footnote>
  <w:footnote w:type="continuationSeparator" w:id="0">
    <w:p w14:paraId="6383D361" w14:textId="77777777" w:rsidR="005D2156" w:rsidRDefault="005D2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53A0A246"/>
    <w:lvl w:ilvl="0">
      <w:start w:val="1"/>
      <w:numFmt w:val="bullet"/>
      <w:pStyle w:val="ListBullet2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FFFFFF88"/>
    <w:multiLevelType w:val="singleLevel"/>
    <w:tmpl w:val="D70C67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AB8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06D79BB"/>
    <w:multiLevelType w:val="hybridMultilevel"/>
    <w:tmpl w:val="95C0782C"/>
    <w:lvl w:ilvl="0" w:tplc="D5DA8A5A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A02A7B0">
      <w:numFmt w:val="bullet"/>
      <w:lvlText w:val="o"/>
      <w:lvlJc w:val="left"/>
      <w:pPr>
        <w:ind w:left="8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1026090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3" w:tplc="0EEE2C78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4" w:tplc="53A0920E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5" w:tplc="AC34D356">
      <w:numFmt w:val="bullet"/>
      <w:lvlText w:val="•"/>
      <w:lvlJc w:val="left"/>
      <w:pPr>
        <w:ind w:left="4395" w:hanging="360"/>
      </w:pPr>
      <w:rPr>
        <w:rFonts w:hint="default"/>
        <w:lang w:val="en-US" w:eastAsia="en-US" w:bidi="ar-SA"/>
      </w:rPr>
    </w:lvl>
    <w:lvl w:ilvl="6" w:tplc="32FAE6F0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7" w:tplc="3F7CF8D6">
      <w:numFmt w:val="bullet"/>
      <w:lvlText w:val="•"/>
      <w:lvlJc w:val="left"/>
      <w:pPr>
        <w:ind w:left="6173" w:hanging="360"/>
      </w:pPr>
      <w:rPr>
        <w:rFonts w:hint="default"/>
        <w:lang w:val="en-US" w:eastAsia="en-US" w:bidi="ar-SA"/>
      </w:rPr>
    </w:lvl>
    <w:lvl w:ilvl="8" w:tplc="B5785FBC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1D62D6E"/>
    <w:multiLevelType w:val="hybridMultilevel"/>
    <w:tmpl w:val="0A36F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561F2"/>
    <w:multiLevelType w:val="hybridMultilevel"/>
    <w:tmpl w:val="B38A2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F5851"/>
    <w:multiLevelType w:val="hybridMultilevel"/>
    <w:tmpl w:val="D356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75067">
    <w:abstractNumId w:val="3"/>
  </w:num>
  <w:num w:numId="2" w16cid:durableId="603801378">
    <w:abstractNumId w:val="2"/>
  </w:num>
  <w:num w:numId="3" w16cid:durableId="1577477364">
    <w:abstractNumId w:val="0"/>
  </w:num>
  <w:num w:numId="4" w16cid:durableId="30495325">
    <w:abstractNumId w:val="6"/>
  </w:num>
  <w:num w:numId="5" w16cid:durableId="1554657024">
    <w:abstractNumId w:val="4"/>
  </w:num>
  <w:num w:numId="6" w16cid:durableId="755977376">
    <w:abstractNumId w:val="5"/>
  </w:num>
  <w:num w:numId="7" w16cid:durableId="814952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5C"/>
    <w:rsid w:val="000677C4"/>
    <w:rsid w:val="00110389"/>
    <w:rsid w:val="00142DEA"/>
    <w:rsid w:val="00185A5C"/>
    <w:rsid w:val="001B377E"/>
    <w:rsid w:val="002157B5"/>
    <w:rsid w:val="0023757E"/>
    <w:rsid w:val="00247864"/>
    <w:rsid w:val="002E0BAF"/>
    <w:rsid w:val="00352CD0"/>
    <w:rsid w:val="00377D25"/>
    <w:rsid w:val="00400419"/>
    <w:rsid w:val="0040218B"/>
    <w:rsid w:val="00447C49"/>
    <w:rsid w:val="004879BC"/>
    <w:rsid w:val="004F7838"/>
    <w:rsid w:val="00513EB9"/>
    <w:rsid w:val="0051798B"/>
    <w:rsid w:val="00551E3C"/>
    <w:rsid w:val="005617CA"/>
    <w:rsid w:val="005C1AC6"/>
    <w:rsid w:val="005D2156"/>
    <w:rsid w:val="005E5737"/>
    <w:rsid w:val="00674DCF"/>
    <w:rsid w:val="006949CD"/>
    <w:rsid w:val="006B1F08"/>
    <w:rsid w:val="006B2475"/>
    <w:rsid w:val="006D00C8"/>
    <w:rsid w:val="006D6875"/>
    <w:rsid w:val="00752111"/>
    <w:rsid w:val="007B5371"/>
    <w:rsid w:val="007E0922"/>
    <w:rsid w:val="00833B1E"/>
    <w:rsid w:val="00865C7E"/>
    <w:rsid w:val="0088411A"/>
    <w:rsid w:val="00926116"/>
    <w:rsid w:val="009364C3"/>
    <w:rsid w:val="00965CAB"/>
    <w:rsid w:val="0099087D"/>
    <w:rsid w:val="00A13056"/>
    <w:rsid w:val="00A57CCF"/>
    <w:rsid w:val="00A778C2"/>
    <w:rsid w:val="00B4748C"/>
    <w:rsid w:val="00BC6A22"/>
    <w:rsid w:val="00BF3E9C"/>
    <w:rsid w:val="00E53801"/>
    <w:rsid w:val="00EE1B59"/>
    <w:rsid w:val="00FA2285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B08C"/>
  <w15:docId w15:val="{8AC7BE10-C41A-470F-9FC6-5976BB15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Bright" w:eastAsiaTheme="minorHAnsi" w:hAnsi="Lucida Bright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7B5"/>
  </w:style>
  <w:style w:type="paragraph" w:styleId="Heading1">
    <w:name w:val="heading 1"/>
    <w:basedOn w:val="Normal"/>
    <w:next w:val="Normal"/>
    <w:link w:val="Heading1Char"/>
    <w:uiPriority w:val="9"/>
    <w:qFormat/>
    <w:rsid w:val="002157B5"/>
    <w:pPr>
      <w:keepNext/>
      <w:keepLines/>
      <w:spacing w:before="240" w:after="240"/>
      <w:outlineLvl w:val="0"/>
    </w:pPr>
    <w:rPr>
      <w:rFonts w:eastAsiaTheme="majorEastAsia" w:cstheme="majorBidi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1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77D25"/>
    <w:pPr>
      <w:spacing w:after="240"/>
    </w:pPr>
    <w:rPr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47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C6A22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37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75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757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5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BodyText"/>
    <w:next w:val="Normal"/>
    <w:link w:val="TitleChar"/>
    <w:uiPriority w:val="10"/>
    <w:qFormat/>
    <w:rsid w:val="00926116"/>
    <w:pPr>
      <w:spacing w:line="360" w:lineRule="auto"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116"/>
    <w:rPr>
      <w:rFonts w:eastAsiaTheme="majorEastAsia" w:cstheme="majorBidi"/>
      <w:b/>
      <w:spacing w:val="-10"/>
      <w:kern w:val="28"/>
      <w:sz w:val="24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926116"/>
    <w:pPr>
      <w:numPr>
        <w:ilvl w:val="1"/>
      </w:numPr>
      <w:spacing w:after="360"/>
    </w:pPr>
    <w:rPr>
      <w:rFonts w:eastAsiaTheme="minorEastAsia" w:cstheme="minorBidi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26116"/>
    <w:rPr>
      <w:rFonts w:eastAsiaTheme="minorEastAsia"/>
      <w:b/>
      <w:spacing w:val="15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157B5"/>
    <w:rPr>
      <w:rFonts w:ascii="Lucida Bright" w:eastAsiaTheme="majorEastAsia" w:hAnsi="Lucida Bright" w:cstheme="majorBidi"/>
      <w:szCs w:val="32"/>
      <w:u w:val="single"/>
    </w:rPr>
  </w:style>
  <w:style w:type="paragraph" w:styleId="ListBullet">
    <w:name w:val="List Bullet"/>
    <w:basedOn w:val="BodyText"/>
    <w:uiPriority w:val="99"/>
    <w:unhideWhenUsed/>
    <w:qFormat/>
    <w:rsid w:val="002157B5"/>
    <w:pPr>
      <w:numPr>
        <w:numId w:val="2"/>
      </w:numPr>
      <w:spacing w:after="120"/>
      <w:ind w:left="720"/>
      <w:contextualSpacing/>
    </w:pPr>
  </w:style>
  <w:style w:type="paragraph" w:styleId="ListBullet2">
    <w:name w:val="List Bullet 2"/>
    <w:basedOn w:val="BodyText"/>
    <w:uiPriority w:val="99"/>
    <w:unhideWhenUsed/>
    <w:qFormat/>
    <w:rsid w:val="002157B5"/>
    <w:pPr>
      <w:numPr>
        <w:numId w:val="3"/>
      </w:numPr>
      <w:ind w:left="108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261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Number">
    <w:name w:val="List Number"/>
    <w:basedOn w:val="BodyText"/>
    <w:uiPriority w:val="99"/>
    <w:unhideWhenUsed/>
    <w:rsid w:val="006D00C8"/>
    <w:pPr>
      <w:numPr>
        <w:numId w:val="7"/>
      </w:numPr>
    </w:pPr>
  </w:style>
  <w:style w:type="character" w:customStyle="1" w:styleId="normaltextrun">
    <w:name w:val="normaltextrun"/>
    <w:basedOn w:val="DefaultParagraphFont"/>
    <w:rsid w:val="0051798B"/>
  </w:style>
  <w:style w:type="character" w:customStyle="1" w:styleId="eop">
    <w:name w:val="eop"/>
    <w:basedOn w:val="DefaultParagraphFont"/>
    <w:rsid w:val="00517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TGPC Public Outreach and Education Subcommittee Charge, 19Jul2017</vt:lpstr>
    </vt:vector>
  </TitlesOfParts>
  <Company>TCEQ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TGPC Public Outreach and Education Subcommittee Charge, 19Jul2017</dc:title>
  <dc:creator>TCEQ</dc:creator>
  <cp:keywords>TEXAS GROUNDWATER PROTECTION COMMITTEE; POE</cp:keywords>
  <dc:description/>
  <cp:lastModifiedBy>Peggy Hunka</cp:lastModifiedBy>
  <cp:revision>4</cp:revision>
  <dcterms:created xsi:type="dcterms:W3CDTF">2025-03-03T20:39:00Z</dcterms:created>
  <dcterms:modified xsi:type="dcterms:W3CDTF">2025-03-06T18:04:00Z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2023-08-10T00:00:00Z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D:20170721153903</vt:lpwstr>
  </property>
</Properties>
</file>